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43" w:rsidRDefault="00A95A43">
      <w:pPr>
        <w:pStyle w:val="Heading1"/>
        <w:rPr>
          <w:color w:val="EA751A"/>
        </w:rPr>
      </w:pPr>
    </w:p>
    <w:p w:rsidR="00A95A43" w:rsidRDefault="00A95A43">
      <w:pPr>
        <w:pStyle w:val="Heading1"/>
        <w:rPr>
          <w:color w:val="EA751A"/>
        </w:rPr>
      </w:pPr>
    </w:p>
    <w:p w:rsidR="00F40F66" w:rsidRPr="00171AFA" w:rsidRDefault="00905F1A">
      <w:pPr>
        <w:pStyle w:val="Heading1"/>
        <w:rPr>
          <w:color w:val="EA751A"/>
          <w:sz w:val="20"/>
          <w:szCs w:val="20"/>
        </w:rPr>
      </w:pPr>
      <w:r w:rsidRPr="00171AFA">
        <w:rPr>
          <w:color w:val="EA751A"/>
          <w:sz w:val="20"/>
          <w:szCs w:val="20"/>
        </w:rPr>
        <w:t>Call to order</w:t>
      </w:r>
    </w:p>
    <w:p w:rsidR="0011650A" w:rsidRPr="00171AFA" w:rsidRDefault="00905F1A">
      <w:pPr>
        <w:rPr>
          <w:sz w:val="20"/>
          <w:szCs w:val="20"/>
        </w:rPr>
      </w:pPr>
      <w:r w:rsidRPr="00171AFA">
        <w:rPr>
          <w:sz w:val="20"/>
          <w:szCs w:val="20"/>
        </w:rPr>
        <w:t>A meeting of</w:t>
      </w:r>
      <w:r w:rsidR="000570D5" w:rsidRPr="00171AFA">
        <w:rPr>
          <w:sz w:val="20"/>
          <w:szCs w:val="20"/>
        </w:rPr>
        <w:t xml:space="preserve"> the GO Team for</w:t>
      </w:r>
      <w:r w:rsidRPr="00171AFA">
        <w:rPr>
          <w:color w:val="auto"/>
          <w:sz w:val="20"/>
          <w:szCs w:val="20"/>
        </w:rPr>
        <w:t xml:space="preserve"> </w:t>
      </w:r>
      <w:r w:rsidR="000B6186" w:rsidRPr="00171AFA">
        <w:rPr>
          <w:rStyle w:val="Strong"/>
          <w:color w:val="auto"/>
          <w:sz w:val="20"/>
          <w:szCs w:val="20"/>
        </w:rPr>
        <w:t>M. Agnes Jones</w:t>
      </w:r>
      <w:r w:rsidRPr="00171AFA">
        <w:rPr>
          <w:color w:val="auto"/>
          <w:sz w:val="20"/>
          <w:szCs w:val="20"/>
        </w:rPr>
        <w:t xml:space="preserve"> </w:t>
      </w:r>
      <w:r w:rsidRPr="00171AFA">
        <w:rPr>
          <w:sz w:val="20"/>
          <w:szCs w:val="20"/>
        </w:rPr>
        <w:t xml:space="preserve">was held at </w:t>
      </w:r>
      <w:r w:rsidR="00476136">
        <w:rPr>
          <w:rStyle w:val="Strong"/>
          <w:color w:val="auto"/>
          <w:sz w:val="20"/>
          <w:szCs w:val="20"/>
        </w:rPr>
        <w:t>1040 Fair St. in the Learning Commons</w:t>
      </w:r>
      <w:r w:rsidR="000B6186" w:rsidRPr="00171AFA">
        <w:rPr>
          <w:rStyle w:val="Strong"/>
          <w:color w:val="auto"/>
          <w:sz w:val="20"/>
          <w:szCs w:val="20"/>
        </w:rPr>
        <w:t xml:space="preserve"> </w:t>
      </w:r>
      <w:r w:rsidRPr="00171AFA">
        <w:rPr>
          <w:sz w:val="20"/>
          <w:szCs w:val="20"/>
        </w:rPr>
        <w:t xml:space="preserve">on </w:t>
      </w:r>
      <w:r w:rsidR="003E27A8">
        <w:rPr>
          <w:rStyle w:val="Strong"/>
          <w:color w:val="auto"/>
          <w:sz w:val="20"/>
          <w:szCs w:val="20"/>
        </w:rPr>
        <w:t>2</w:t>
      </w:r>
      <w:r w:rsidR="008E4863">
        <w:rPr>
          <w:rStyle w:val="Strong"/>
          <w:color w:val="auto"/>
          <w:sz w:val="20"/>
          <w:szCs w:val="20"/>
        </w:rPr>
        <w:t>/6/19.</w:t>
      </w:r>
    </w:p>
    <w:p w:rsidR="00F40F66" w:rsidRPr="00171AFA" w:rsidRDefault="00905F1A">
      <w:pPr>
        <w:pStyle w:val="Heading1"/>
        <w:rPr>
          <w:color w:val="EA751A"/>
          <w:sz w:val="20"/>
          <w:szCs w:val="20"/>
        </w:rPr>
      </w:pPr>
      <w:r w:rsidRPr="00171AFA">
        <w:rPr>
          <w:color w:val="EA751A"/>
          <w:sz w:val="20"/>
          <w:szCs w:val="20"/>
        </w:rPr>
        <w:t>Attendees</w:t>
      </w:r>
    </w:p>
    <w:p w:rsidR="00F40F66" w:rsidRPr="00171AFA" w:rsidRDefault="00905F1A">
      <w:pPr>
        <w:rPr>
          <w:sz w:val="20"/>
          <w:szCs w:val="20"/>
        </w:rPr>
      </w:pPr>
      <w:r w:rsidRPr="00171AFA">
        <w:rPr>
          <w:sz w:val="20"/>
          <w:szCs w:val="20"/>
        </w:rPr>
        <w:t xml:space="preserve">Attendees included </w:t>
      </w:r>
      <w:r w:rsidR="000570D5" w:rsidRPr="00171AFA">
        <w:rPr>
          <w:rStyle w:val="Strong"/>
          <w:sz w:val="20"/>
          <w:szCs w:val="20"/>
        </w:rPr>
        <w:t>[list</w:t>
      </w:r>
      <w:r w:rsidRPr="00171AFA">
        <w:rPr>
          <w:rStyle w:val="Strong"/>
          <w:sz w:val="20"/>
          <w:szCs w:val="20"/>
        </w:rPr>
        <w:t xml:space="preserve"> names</w:t>
      </w:r>
      <w:r w:rsidR="000570D5" w:rsidRPr="00171AFA">
        <w:rPr>
          <w:rStyle w:val="Strong"/>
          <w:sz w:val="20"/>
          <w:szCs w:val="20"/>
        </w:rPr>
        <w:t xml:space="preserve"> of GO Team members present</w:t>
      </w:r>
      <w:r w:rsidRPr="00171AFA">
        <w:rPr>
          <w:rStyle w:val="Strong"/>
          <w:sz w:val="20"/>
          <w:szCs w:val="20"/>
        </w:rPr>
        <w:t>]</w:t>
      </w:r>
      <w:r w:rsidRPr="00171AFA">
        <w:rPr>
          <w:sz w:val="20"/>
          <w:szCs w:val="20"/>
        </w:rPr>
        <w:t>.</w:t>
      </w:r>
    </w:p>
    <w:tbl>
      <w:tblPr>
        <w:tblStyle w:val="TableGrid"/>
        <w:tblW w:w="0" w:type="auto"/>
        <w:tblLook w:val="04A0" w:firstRow="1" w:lastRow="0" w:firstColumn="1" w:lastColumn="0" w:noHBand="0" w:noVBand="1"/>
      </w:tblPr>
      <w:tblGrid>
        <w:gridCol w:w="2518"/>
        <w:gridCol w:w="2515"/>
        <w:gridCol w:w="2517"/>
        <w:gridCol w:w="2520"/>
      </w:tblGrid>
      <w:tr w:rsidR="00171AFA" w:rsidRPr="00171AFA" w:rsidTr="00A95A43">
        <w:tc>
          <w:tcPr>
            <w:tcW w:w="2574" w:type="dxa"/>
          </w:tcPr>
          <w:p w:rsidR="00A95A43" w:rsidRPr="00171AFA" w:rsidRDefault="00182610">
            <w:pPr>
              <w:rPr>
                <w:sz w:val="20"/>
                <w:szCs w:val="20"/>
              </w:rPr>
            </w:pPr>
            <w:r w:rsidRPr="00171AFA">
              <w:rPr>
                <w:sz w:val="20"/>
                <w:szCs w:val="20"/>
              </w:rPr>
              <w:t>Margul Woolfolk</w:t>
            </w:r>
          </w:p>
          <w:p w:rsidR="00A95A43" w:rsidRPr="00171AFA" w:rsidRDefault="00A95A43">
            <w:pPr>
              <w:rPr>
                <w:sz w:val="20"/>
                <w:szCs w:val="20"/>
              </w:rPr>
            </w:pPr>
          </w:p>
        </w:tc>
        <w:tc>
          <w:tcPr>
            <w:tcW w:w="2574" w:type="dxa"/>
          </w:tcPr>
          <w:p w:rsidR="00A95A43" w:rsidRPr="00171AFA" w:rsidRDefault="008347D5">
            <w:pPr>
              <w:rPr>
                <w:sz w:val="20"/>
                <w:szCs w:val="20"/>
              </w:rPr>
            </w:pPr>
            <w:r w:rsidRPr="00171AFA">
              <w:rPr>
                <w:sz w:val="20"/>
                <w:szCs w:val="20"/>
              </w:rPr>
              <w:t xml:space="preserve">Darlene Natson </w:t>
            </w:r>
          </w:p>
        </w:tc>
        <w:tc>
          <w:tcPr>
            <w:tcW w:w="2574" w:type="dxa"/>
          </w:tcPr>
          <w:p w:rsidR="00A95A43" w:rsidRPr="00171AFA" w:rsidRDefault="007350A0">
            <w:pPr>
              <w:rPr>
                <w:sz w:val="20"/>
                <w:szCs w:val="20"/>
              </w:rPr>
            </w:pPr>
            <w:r>
              <w:rPr>
                <w:sz w:val="20"/>
                <w:szCs w:val="20"/>
              </w:rPr>
              <w:t>Cheryl Jones</w:t>
            </w:r>
          </w:p>
        </w:tc>
        <w:tc>
          <w:tcPr>
            <w:tcW w:w="2574" w:type="dxa"/>
          </w:tcPr>
          <w:p w:rsidR="00A95A43" w:rsidRPr="00171AFA" w:rsidRDefault="008347D5">
            <w:pPr>
              <w:rPr>
                <w:sz w:val="20"/>
                <w:szCs w:val="20"/>
              </w:rPr>
            </w:pPr>
            <w:r w:rsidRPr="00171AFA">
              <w:rPr>
                <w:sz w:val="20"/>
                <w:szCs w:val="20"/>
              </w:rPr>
              <w:t>Briana Campbell</w:t>
            </w:r>
          </w:p>
        </w:tc>
      </w:tr>
      <w:tr w:rsidR="00171AFA" w:rsidRPr="00171AFA" w:rsidTr="00A95A43">
        <w:tc>
          <w:tcPr>
            <w:tcW w:w="2574" w:type="dxa"/>
          </w:tcPr>
          <w:p w:rsidR="00A95A43" w:rsidRPr="00171AFA" w:rsidRDefault="007350A0">
            <w:pPr>
              <w:rPr>
                <w:sz w:val="20"/>
                <w:szCs w:val="20"/>
              </w:rPr>
            </w:pPr>
            <w:r>
              <w:rPr>
                <w:sz w:val="20"/>
                <w:szCs w:val="20"/>
              </w:rPr>
              <w:t>Raquel Hudson</w:t>
            </w:r>
          </w:p>
          <w:p w:rsidR="00A95A43" w:rsidRPr="00171AFA" w:rsidRDefault="00A95A43">
            <w:pPr>
              <w:rPr>
                <w:sz w:val="20"/>
                <w:szCs w:val="20"/>
              </w:rPr>
            </w:pPr>
          </w:p>
        </w:tc>
        <w:tc>
          <w:tcPr>
            <w:tcW w:w="2574" w:type="dxa"/>
          </w:tcPr>
          <w:p w:rsidR="00A95A43" w:rsidRPr="00171AFA" w:rsidRDefault="008347D5">
            <w:pPr>
              <w:rPr>
                <w:sz w:val="20"/>
                <w:szCs w:val="20"/>
              </w:rPr>
            </w:pPr>
            <w:r w:rsidRPr="00171AFA">
              <w:rPr>
                <w:sz w:val="20"/>
                <w:szCs w:val="20"/>
              </w:rPr>
              <w:t>Bardril Green</w:t>
            </w:r>
          </w:p>
        </w:tc>
        <w:tc>
          <w:tcPr>
            <w:tcW w:w="2574" w:type="dxa"/>
          </w:tcPr>
          <w:p w:rsidR="00A95A43" w:rsidRPr="00171AFA" w:rsidRDefault="008E4863">
            <w:pPr>
              <w:rPr>
                <w:sz w:val="20"/>
                <w:szCs w:val="20"/>
              </w:rPr>
            </w:pPr>
            <w:r>
              <w:rPr>
                <w:sz w:val="20"/>
                <w:szCs w:val="20"/>
              </w:rPr>
              <w:t>Thea Johnson</w:t>
            </w:r>
          </w:p>
        </w:tc>
        <w:tc>
          <w:tcPr>
            <w:tcW w:w="2574" w:type="dxa"/>
          </w:tcPr>
          <w:p w:rsidR="00A95A43" w:rsidRPr="00171AFA" w:rsidRDefault="0021509D">
            <w:pPr>
              <w:rPr>
                <w:sz w:val="20"/>
                <w:szCs w:val="20"/>
              </w:rPr>
            </w:pPr>
            <w:r>
              <w:rPr>
                <w:sz w:val="20"/>
                <w:szCs w:val="20"/>
              </w:rPr>
              <w:t>Dana Sanabria</w:t>
            </w:r>
          </w:p>
        </w:tc>
      </w:tr>
      <w:tr w:rsidR="007350A0" w:rsidRPr="00171AFA" w:rsidTr="00A95A43">
        <w:tc>
          <w:tcPr>
            <w:tcW w:w="2574" w:type="dxa"/>
          </w:tcPr>
          <w:p w:rsidR="007350A0" w:rsidRDefault="007350A0">
            <w:pPr>
              <w:rPr>
                <w:sz w:val="20"/>
                <w:szCs w:val="20"/>
              </w:rPr>
            </w:pPr>
          </w:p>
          <w:p w:rsidR="007350A0" w:rsidRDefault="007350A0">
            <w:pPr>
              <w:rPr>
                <w:sz w:val="20"/>
                <w:szCs w:val="20"/>
              </w:rPr>
            </w:pPr>
          </w:p>
        </w:tc>
        <w:tc>
          <w:tcPr>
            <w:tcW w:w="2574" w:type="dxa"/>
          </w:tcPr>
          <w:p w:rsidR="007350A0" w:rsidRPr="00171AFA" w:rsidRDefault="007350A0">
            <w:pPr>
              <w:rPr>
                <w:sz w:val="20"/>
                <w:szCs w:val="20"/>
              </w:rPr>
            </w:pPr>
          </w:p>
        </w:tc>
        <w:tc>
          <w:tcPr>
            <w:tcW w:w="2574" w:type="dxa"/>
          </w:tcPr>
          <w:p w:rsidR="007350A0" w:rsidRDefault="007350A0">
            <w:pPr>
              <w:rPr>
                <w:sz w:val="20"/>
                <w:szCs w:val="20"/>
              </w:rPr>
            </w:pPr>
          </w:p>
        </w:tc>
        <w:tc>
          <w:tcPr>
            <w:tcW w:w="2574" w:type="dxa"/>
          </w:tcPr>
          <w:p w:rsidR="007350A0" w:rsidRDefault="007350A0">
            <w:pPr>
              <w:rPr>
                <w:sz w:val="20"/>
                <w:szCs w:val="20"/>
              </w:rPr>
            </w:pPr>
          </w:p>
        </w:tc>
      </w:tr>
    </w:tbl>
    <w:p w:rsidR="00F40F66" w:rsidRPr="00171AFA" w:rsidRDefault="00905F1A">
      <w:pPr>
        <w:pStyle w:val="Heading1"/>
        <w:rPr>
          <w:color w:val="EA751A"/>
          <w:sz w:val="20"/>
          <w:szCs w:val="20"/>
        </w:rPr>
      </w:pPr>
      <w:r w:rsidRPr="00171AFA">
        <w:rPr>
          <w:color w:val="EA751A"/>
          <w:sz w:val="20"/>
          <w:szCs w:val="20"/>
        </w:rPr>
        <w:t>Members not in attendance</w:t>
      </w:r>
    </w:p>
    <w:p w:rsidR="00F40F66" w:rsidRPr="00171AFA" w:rsidRDefault="00905F1A">
      <w:pPr>
        <w:rPr>
          <w:sz w:val="20"/>
          <w:szCs w:val="20"/>
        </w:rPr>
      </w:pPr>
      <w:r w:rsidRPr="00171AFA">
        <w:rPr>
          <w:sz w:val="20"/>
          <w:szCs w:val="20"/>
        </w:rPr>
        <w:t xml:space="preserve">Members not in attendance included </w:t>
      </w:r>
      <w:r w:rsidR="00533C3A" w:rsidRPr="00171AFA">
        <w:rPr>
          <w:rStyle w:val="Strong"/>
          <w:sz w:val="20"/>
          <w:szCs w:val="20"/>
        </w:rPr>
        <w:t>NA</w:t>
      </w:r>
    </w:p>
    <w:tbl>
      <w:tblPr>
        <w:tblStyle w:val="TableGrid"/>
        <w:tblW w:w="0" w:type="auto"/>
        <w:tblLook w:val="04A0" w:firstRow="1" w:lastRow="0" w:firstColumn="1" w:lastColumn="0" w:noHBand="0" w:noVBand="1"/>
      </w:tblPr>
      <w:tblGrid>
        <w:gridCol w:w="2527"/>
        <w:gridCol w:w="2531"/>
        <w:gridCol w:w="2506"/>
        <w:gridCol w:w="2506"/>
      </w:tblGrid>
      <w:tr w:rsidR="008E4863" w:rsidRPr="00171AFA" w:rsidTr="00645178">
        <w:tc>
          <w:tcPr>
            <w:tcW w:w="2574" w:type="dxa"/>
          </w:tcPr>
          <w:p w:rsidR="000570D5" w:rsidRPr="00171AFA" w:rsidRDefault="000570D5" w:rsidP="00645178">
            <w:pPr>
              <w:rPr>
                <w:sz w:val="20"/>
                <w:szCs w:val="20"/>
              </w:rPr>
            </w:pPr>
          </w:p>
          <w:p w:rsidR="000570D5" w:rsidRDefault="008E4863" w:rsidP="00645178">
            <w:pPr>
              <w:rPr>
                <w:sz w:val="20"/>
                <w:szCs w:val="20"/>
              </w:rPr>
            </w:pPr>
            <w:r>
              <w:rPr>
                <w:sz w:val="20"/>
                <w:szCs w:val="20"/>
              </w:rPr>
              <w:t>Alberta Lyons</w:t>
            </w:r>
          </w:p>
          <w:p w:rsidR="007350A0" w:rsidRPr="00171AFA" w:rsidRDefault="007350A0" w:rsidP="00645178">
            <w:pPr>
              <w:rPr>
                <w:sz w:val="20"/>
                <w:szCs w:val="20"/>
              </w:rPr>
            </w:pPr>
          </w:p>
        </w:tc>
        <w:tc>
          <w:tcPr>
            <w:tcW w:w="2574" w:type="dxa"/>
          </w:tcPr>
          <w:p w:rsidR="000570D5" w:rsidRDefault="000570D5" w:rsidP="00645178">
            <w:pPr>
              <w:rPr>
                <w:sz w:val="20"/>
                <w:szCs w:val="20"/>
              </w:rPr>
            </w:pPr>
          </w:p>
          <w:p w:rsidR="007350A0" w:rsidRPr="00171AFA" w:rsidRDefault="0021509D" w:rsidP="00645178">
            <w:pPr>
              <w:rPr>
                <w:sz w:val="20"/>
                <w:szCs w:val="20"/>
              </w:rPr>
            </w:pPr>
            <w:proofErr w:type="spellStart"/>
            <w:r>
              <w:rPr>
                <w:sz w:val="20"/>
                <w:szCs w:val="20"/>
              </w:rPr>
              <w:t>Laquanta</w:t>
            </w:r>
            <w:proofErr w:type="spellEnd"/>
            <w:r>
              <w:rPr>
                <w:sz w:val="20"/>
                <w:szCs w:val="20"/>
              </w:rPr>
              <w:t xml:space="preserve"> Clay</w:t>
            </w:r>
          </w:p>
        </w:tc>
        <w:tc>
          <w:tcPr>
            <w:tcW w:w="2574" w:type="dxa"/>
          </w:tcPr>
          <w:p w:rsidR="000570D5" w:rsidRDefault="000570D5" w:rsidP="00645178">
            <w:pPr>
              <w:rPr>
                <w:sz w:val="20"/>
                <w:szCs w:val="20"/>
              </w:rPr>
            </w:pPr>
          </w:p>
          <w:p w:rsidR="007350A0" w:rsidRPr="00171AFA" w:rsidRDefault="007350A0" w:rsidP="00645178">
            <w:pPr>
              <w:rPr>
                <w:sz w:val="20"/>
                <w:szCs w:val="20"/>
              </w:rPr>
            </w:pPr>
          </w:p>
        </w:tc>
        <w:tc>
          <w:tcPr>
            <w:tcW w:w="2574" w:type="dxa"/>
          </w:tcPr>
          <w:p w:rsidR="000570D5" w:rsidRPr="00171AFA" w:rsidRDefault="000570D5" w:rsidP="00645178">
            <w:pPr>
              <w:rPr>
                <w:sz w:val="20"/>
                <w:szCs w:val="20"/>
              </w:rPr>
            </w:pPr>
          </w:p>
        </w:tc>
      </w:tr>
      <w:tr w:rsidR="008E4863" w:rsidRPr="00171AFA" w:rsidTr="00645178">
        <w:tc>
          <w:tcPr>
            <w:tcW w:w="2574" w:type="dxa"/>
          </w:tcPr>
          <w:p w:rsidR="000570D5" w:rsidRPr="00171AFA" w:rsidRDefault="000570D5" w:rsidP="00645178">
            <w:pPr>
              <w:rPr>
                <w:sz w:val="20"/>
                <w:szCs w:val="20"/>
              </w:rPr>
            </w:pPr>
          </w:p>
          <w:p w:rsidR="000570D5" w:rsidRPr="00171AFA" w:rsidRDefault="000570D5" w:rsidP="00645178">
            <w:pPr>
              <w:rPr>
                <w:sz w:val="20"/>
                <w:szCs w:val="20"/>
              </w:rPr>
            </w:pPr>
          </w:p>
        </w:tc>
        <w:tc>
          <w:tcPr>
            <w:tcW w:w="2574" w:type="dxa"/>
          </w:tcPr>
          <w:p w:rsidR="000570D5" w:rsidRPr="00171AFA" w:rsidRDefault="000570D5" w:rsidP="00645178">
            <w:pPr>
              <w:rPr>
                <w:sz w:val="20"/>
                <w:szCs w:val="20"/>
              </w:rPr>
            </w:pPr>
          </w:p>
        </w:tc>
        <w:tc>
          <w:tcPr>
            <w:tcW w:w="2574" w:type="dxa"/>
          </w:tcPr>
          <w:p w:rsidR="000570D5" w:rsidRPr="00171AFA" w:rsidRDefault="000570D5" w:rsidP="00645178">
            <w:pPr>
              <w:rPr>
                <w:sz w:val="20"/>
                <w:szCs w:val="20"/>
              </w:rPr>
            </w:pPr>
          </w:p>
        </w:tc>
        <w:tc>
          <w:tcPr>
            <w:tcW w:w="2574" w:type="dxa"/>
          </w:tcPr>
          <w:p w:rsidR="000570D5" w:rsidRPr="00171AFA" w:rsidRDefault="000570D5" w:rsidP="00645178">
            <w:pPr>
              <w:rPr>
                <w:sz w:val="20"/>
                <w:szCs w:val="20"/>
              </w:rPr>
            </w:pPr>
          </w:p>
        </w:tc>
      </w:tr>
    </w:tbl>
    <w:p w:rsidR="0011650A" w:rsidRPr="00171AFA" w:rsidRDefault="0011650A">
      <w:pPr>
        <w:pStyle w:val="Heading1"/>
        <w:rPr>
          <w:color w:val="auto"/>
          <w:sz w:val="20"/>
          <w:szCs w:val="20"/>
        </w:rPr>
      </w:pPr>
      <w:r w:rsidRPr="00171AFA">
        <w:rPr>
          <w:color w:val="auto"/>
          <w:sz w:val="20"/>
          <w:szCs w:val="20"/>
        </w:rPr>
        <w:t xml:space="preserve">Is there are quorum present?  Circle or highlight   </w:t>
      </w:r>
      <w:r w:rsidRPr="00171AFA">
        <w:rPr>
          <w:color w:val="auto"/>
          <w:sz w:val="20"/>
          <w:szCs w:val="20"/>
          <w:highlight w:val="yellow"/>
        </w:rPr>
        <w:t>Yes</w:t>
      </w:r>
      <w:r w:rsidRPr="00171AFA">
        <w:rPr>
          <w:color w:val="auto"/>
          <w:sz w:val="20"/>
          <w:szCs w:val="20"/>
        </w:rPr>
        <w:t xml:space="preserve">   or   No</w:t>
      </w:r>
    </w:p>
    <w:p w:rsidR="0011650A" w:rsidRPr="00171AFA" w:rsidRDefault="0011650A" w:rsidP="0011650A">
      <w:pPr>
        <w:pStyle w:val="Heading1"/>
        <w:rPr>
          <w:color w:val="EA751A"/>
          <w:sz w:val="20"/>
          <w:szCs w:val="20"/>
        </w:rPr>
      </w:pPr>
    </w:p>
    <w:p w:rsidR="0011650A" w:rsidRPr="00171AFA" w:rsidRDefault="0011650A" w:rsidP="0011650A">
      <w:pPr>
        <w:pStyle w:val="Heading1"/>
        <w:rPr>
          <w:color w:val="EA751A"/>
          <w:sz w:val="20"/>
          <w:szCs w:val="20"/>
        </w:rPr>
      </w:pPr>
      <w:r w:rsidRPr="00171AFA">
        <w:rPr>
          <w:color w:val="EA751A"/>
          <w:sz w:val="20"/>
          <w:szCs w:val="20"/>
        </w:rPr>
        <w:t xml:space="preserve">Changes Made to </w:t>
      </w:r>
      <w:r w:rsidR="00533C3A" w:rsidRPr="00171AFA">
        <w:rPr>
          <w:color w:val="EA751A"/>
          <w:sz w:val="20"/>
          <w:szCs w:val="20"/>
        </w:rPr>
        <w:t>Agenda</w:t>
      </w:r>
    </w:p>
    <w:p w:rsidR="00533C3A" w:rsidRPr="00171AFA" w:rsidRDefault="00454701" w:rsidP="00533C3A">
      <w:pPr>
        <w:pStyle w:val="ListParagraph"/>
        <w:numPr>
          <w:ilvl w:val="0"/>
          <w:numId w:val="2"/>
        </w:numPr>
        <w:rPr>
          <w:sz w:val="20"/>
          <w:szCs w:val="20"/>
        </w:rPr>
      </w:pPr>
      <w:r>
        <w:rPr>
          <w:sz w:val="20"/>
          <w:szCs w:val="20"/>
        </w:rPr>
        <w:t>NONE</w:t>
      </w:r>
    </w:p>
    <w:p w:rsidR="00533C3A" w:rsidRPr="00171AFA" w:rsidRDefault="00533C3A" w:rsidP="00533C3A">
      <w:pPr>
        <w:pStyle w:val="Heading1"/>
        <w:rPr>
          <w:color w:val="auto"/>
          <w:sz w:val="20"/>
          <w:szCs w:val="20"/>
        </w:rPr>
      </w:pPr>
      <w:r w:rsidRPr="00171AFA">
        <w:rPr>
          <w:color w:val="auto"/>
          <w:sz w:val="20"/>
          <w:szCs w:val="20"/>
        </w:rPr>
        <w:t xml:space="preserve">Agenda approved? Circle or highlight   </w:t>
      </w:r>
      <w:r w:rsidRPr="00171AFA">
        <w:rPr>
          <w:color w:val="auto"/>
          <w:sz w:val="20"/>
          <w:szCs w:val="20"/>
          <w:highlight w:val="yellow"/>
        </w:rPr>
        <w:t>Yes</w:t>
      </w:r>
      <w:r w:rsidRPr="00171AFA">
        <w:rPr>
          <w:color w:val="auto"/>
          <w:sz w:val="20"/>
          <w:szCs w:val="20"/>
        </w:rPr>
        <w:t xml:space="preserve">   or   No</w:t>
      </w:r>
    </w:p>
    <w:p w:rsidR="00FF7A3F" w:rsidRPr="00171AFA" w:rsidRDefault="00FF7A3F" w:rsidP="00FF7A3F">
      <w:pPr>
        <w:pStyle w:val="Heading1"/>
        <w:rPr>
          <w:color w:val="EA751A"/>
          <w:sz w:val="20"/>
          <w:szCs w:val="20"/>
        </w:rPr>
      </w:pPr>
    </w:p>
    <w:p w:rsidR="00FF7A3F" w:rsidRPr="00171AFA" w:rsidRDefault="00FF7A3F" w:rsidP="00FF7A3F">
      <w:pPr>
        <w:pStyle w:val="Heading1"/>
        <w:rPr>
          <w:color w:val="EA751A"/>
          <w:sz w:val="20"/>
          <w:szCs w:val="20"/>
        </w:rPr>
      </w:pPr>
      <w:r w:rsidRPr="00171AFA">
        <w:rPr>
          <w:color w:val="EA751A"/>
          <w:sz w:val="20"/>
          <w:szCs w:val="20"/>
        </w:rPr>
        <w:t>Changes Made to Minutes</w:t>
      </w:r>
    </w:p>
    <w:p w:rsidR="00FF7A3F" w:rsidRPr="00171AFA" w:rsidRDefault="00FF7A3F" w:rsidP="00FF7A3F">
      <w:pPr>
        <w:pStyle w:val="ListParagraph"/>
        <w:numPr>
          <w:ilvl w:val="0"/>
          <w:numId w:val="3"/>
        </w:numPr>
        <w:rPr>
          <w:sz w:val="20"/>
          <w:szCs w:val="20"/>
        </w:rPr>
      </w:pPr>
      <w:r w:rsidRPr="00171AFA">
        <w:rPr>
          <w:sz w:val="20"/>
          <w:szCs w:val="20"/>
        </w:rPr>
        <w:t>No</w:t>
      </w:r>
    </w:p>
    <w:p w:rsidR="00FF7A3F" w:rsidRPr="00171AFA" w:rsidRDefault="00FF7A3F" w:rsidP="00FF7A3F">
      <w:pPr>
        <w:ind w:left="360"/>
        <w:rPr>
          <w:sz w:val="20"/>
          <w:szCs w:val="20"/>
        </w:rPr>
      </w:pPr>
      <w:r w:rsidRPr="00171AFA">
        <w:rPr>
          <w:sz w:val="20"/>
          <w:szCs w:val="20"/>
        </w:rPr>
        <w:t xml:space="preserve">Minutes approved? </w:t>
      </w:r>
      <w:r w:rsidRPr="00171AFA">
        <w:rPr>
          <w:color w:val="auto"/>
          <w:sz w:val="20"/>
          <w:szCs w:val="20"/>
        </w:rPr>
        <w:t xml:space="preserve">Circle or highlight   </w:t>
      </w:r>
      <w:r w:rsidRPr="00171AFA">
        <w:rPr>
          <w:color w:val="auto"/>
          <w:sz w:val="20"/>
          <w:szCs w:val="20"/>
          <w:highlight w:val="yellow"/>
        </w:rPr>
        <w:t>Yes</w:t>
      </w:r>
      <w:r w:rsidRPr="00171AFA">
        <w:rPr>
          <w:color w:val="auto"/>
          <w:sz w:val="20"/>
          <w:szCs w:val="20"/>
        </w:rPr>
        <w:t xml:space="preserve">   or   No</w:t>
      </w:r>
    </w:p>
    <w:p w:rsidR="0011650A" w:rsidRDefault="00FF7A3F" w:rsidP="0011650A">
      <w:pPr>
        <w:rPr>
          <w:color w:val="EA751A"/>
          <w:sz w:val="20"/>
          <w:szCs w:val="20"/>
        </w:rPr>
      </w:pPr>
      <w:r w:rsidRPr="00171AFA">
        <w:rPr>
          <w:color w:val="EA751A"/>
          <w:sz w:val="20"/>
          <w:szCs w:val="20"/>
        </w:rPr>
        <w:t>Discussion Item:</w:t>
      </w:r>
    </w:p>
    <w:p w:rsidR="00F4516E" w:rsidRPr="00F4516E" w:rsidRDefault="00F4516E" w:rsidP="00F4516E">
      <w:pPr>
        <w:pStyle w:val="ListParagraph"/>
        <w:numPr>
          <w:ilvl w:val="0"/>
          <w:numId w:val="6"/>
        </w:numPr>
        <w:rPr>
          <w:color w:val="auto"/>
          <w:sz w:val="20"/>
          <w:szCs w:val="20"/>
        </w:rPr>
      </w:pPr>
      <w:r w:rsidRPr="00F4516E">
        <w:rPr>
          <w:color w:val="auto"/>
          <w:sz w:val="20"/>
          <w:szCs w:val="20"/>
        </w:rPr>
        <w:t>Public Forum opened</w:t>
      </w:r>
    </w:p>
    <w:p w:rsidR="007350A0" w:rsidRDefault="007350A0" w:rsidP="007350A0">
      <w:pPr>
        <w:pStyle w:val="ListParagraph"/>
        <w:numPr>
          <w:ilvl w:val="0"/>
          <w:numId w:val="6"/>
        </w:numPr>
        <w:rPr>
          <w:color w:val="auto"/>
          <w:sz w:val="20"/>
          <w:szCs w:val="20"/>
        </w:rPr>
      </w:pPr>
      <w:r w:rsidRPr="007350A0">
        <w:rPr>
          <w:color w:val="auto"/>
          <w:sz w:val="20"/>
          <w:szCs w:val="20"/>
        </w:rPr>
        <w:t>Community Person Recommendation for Raquel Hudson</w:t>
      </w:r>
    </w:p>
    <w:p w:rsidR="007350A0" w:rsidRDefault="007350A0" w:rsidP="007350A0">
      <w:pPr>
        <w:pStyle w:val="ListParagraph"/>
        <w:ind w:left="1080"/>
        <w:rPr>
          <w:color w:val="auto"/>
          <w:sz w:val="20"/>
          <w:szCs w:val="20"/>
        </w:rPr>
      </w:pPr>
      <w:r>
        <w:rPr>
          <w:color w:val="auto"/>
          <w:sz w:val="20"/>
          <w:szCs w:val="20"/>
        </w:rPr>
        <w:t>Nominated by Cheryl Jones</w:t>
      </w:r>
    </w:p>
    <w:p w:rsidR="007350A0" w:rsidRDefault="007350A0" w:rsidP="007350A0">
      <w:pPr>
        <w:pStyle w:val="ListParagraph"/>
        <w:ind w:left="1080"/>
        <w:rPr>
          <w:color w:val="auto"/>
          <w:sz w:val="20"/>
          <w:szCs w:val="20"/>
        </w:rPr>
      </w:pPr>
      <w:r>
        <w:rPr>
          <w:color w:val="auto"/>
          <w:sz w:val="20"/>
          <w:szCs w:val="20"/>
        </w:rPr>
        <w:t>Motioned by Darlene Natson</w:t>
      </w:r>
    </w:p>
    <w:p w:rsidR="007350A0" w:rsidRDefault="007350A0" w:rsidP="007350A0">
      <w:pPr>
        <w:pStyle w:val="ListParagraph"/>
        <w:ind w:left="1080"/>
        <w:rPr>
          <w:color w:val="auto"/>
          <w:sz w:val="20"/>
          <w:szCs w:val="20"/>
        </w:rPr>
      </w:pPr>
      <w:r>
        <w:rPr>
          <w:color w:val="auto"/>
          <w:sz w:val="20"/>
          <w:szCs w:val="20"/>
        </w:rPr>
        <w:t>Raquel Hudson is the Community Person for the MAJ Go Team</w:t>
      </w:r>
    </w:p>
    <w:p w:rsidR="00CD643F" w:rsidRDefault="00CD643F" w:rsidP="007350A0">
      <w:pPr>
        <w:pStyle w:val="ListParagraph"/>
        <w:numPr>
          <w:ilvl w:val="0"/>
          <w:numId w:val="6"/>
        </w:numPr>
        <w:rPr>
          <w:color w:val="auto"/>
          <w:sz w:val="20"/>
          <w:szCs w:val="20"/>
        </w:rPr>
      </w:pPr>
      <w:r>
        <w:rPr>
          <w:color w:val="auto"/>
          <w:sz w:val="20"/>
          <w:szCs w:val="20"/>
        </w:rPr>
        <w:t>Budget discussion and presentation</w:t>
      </w:r>
      <w:bookmarkStart w:id="0" w:name="_GoBack"/>
      <w:bookmarkEnd w:id="0"/>
    </w:p>
    <w:p w:rsidR="007350A0" w:rsidRDefault="007350A0" w:rsidP="007350A0">
      <w:pPr>
        <w:pStyle w:val="ListParagraph"/>
        <w:numPr>
          <w:ilvl w:val="0"/>
          <w:numId w:val="6"/>
        </w:numPr>
        <w:rPr>
          <w:color w:val="auto"/>
          <w:sz w:val="20"/>
          <w:szCs w:val="20"/>
        </w:rPr>
      </w:pPr>
      <w:r>
        <w:rPr>
          <w:color w:val="auto"/>
          <w:sz w:val="20"/>
          <w:szCs w:val="20"/>
        </w:rPr>
        <w:t>DATA DISCUSSION</w:t>
      </w:r>
    </w:p>
    <w:p w:rsidR="007350A0" w:rsidRDefault="007350A0" w:rsidP="007350A0">
      <w:pPr>
        <w:pStyle w:val="ListParagraph"/>
        <w:ind w:left="1080"/>
        <w:rPr>
          <w:color w:val="auto"/>
          <w:sz w:val="20"/>
          <w:szCs w:val="20"/>
        </w:rPr>
      </w:pPr>
      <w:r>
        <w:rPr>
          <w:color w:val="auto"/>
          <w:sz w:val="20"/>
          <w:szCs w:val="20"/>
        </w:rPr>
        <w:lastRenderedPageBreak/>
        <w:t xml:space="preserve">Dr. Woolfolk talked about the Winter STAR DATA. It was stated that goal was to show a 3% increase each testing period. </w:t>
      </w:r>
    </w:p>
    <w:p w:rsidR="007350A0" w:rsidRDefault="007350A0" w:rsidP="007350A0">
      <w:pPr>
        <w:pStyle w:val="ListParagraph"/>
        <w:ind w:left="1080"/>
        <w:rPr>
          <w:color w:val="auto"/>
          <w:sz w:val="20"/>
          <w:szCs w:val="20"/>
        </w:rPr>
      </w:pPr>
      <w:r>
        <w:rPr>
          <w:color w:val="auto"/>
          <w:sz w:val="20"/>
          <w:szCs w:val="20"/>
        </w:rPr>
        <w:t xml:space="preserve">Initiatives to help </w:t>
      </w:r>
      <w:r w:rsidR="008E4863">
        <w:rPr>
          <w:color w:val="auto"/>
          <w:sz w:val="20"/>
          <w:szCs w:val="20"/>
        </w:rPr>
        <w:t>are Seismic, Saturday School and</w:t>
      </w:r>
      <w:r>
        <w:rPr>
          <w:color w:val="auto"/>
          <w:sz w:val="20"/>
          <w:szCs w:val="20"/>
        </w:rPr>
        <w:t xml:space="preserve"> </w:t>
      </w:r>
      <w:r w:rsidR="0029212A">
        <w:rPr>
          <w:color w:val="auto"/>
          <w:sz w:val="20"/>
          <w:szCs w:val="20"/>
        </w:rPr>
        <w:t>District Support.</w:t>
      </w:r>
    </w:p>
    <w:p w:rsidR="0029212A" w:rsidRDefault="0029212A" w:rsidP="0029212A">
      <w:pPr>
        <w:pStyle w:val="ListParagraph"/>
        <w:numPr>
          <w:ilvl w:val="0"/>
          <w:numId w:val="6"/>
        </w:numPr>
        <w:rPr>
          <w:color w:val="auto"/>
          <w:sz w:val="20"/>
          <w:szCs w:val="20"/>
        </w:rPr>
      </w:pPr>
      <w:r>
        <w:rPr>
          <w:color w:val="auto"/>
          <w:sz w:val="20"/>
          <w:szCs w:val="20"/>
        </w:rPr>
        <w:t>BUDGET</w:t>
      </w:r>
    </w:p>
    <w:p w:rsidR="0029212A" w:rsidRDefault="0029212A" w:rsidP="0029212A">
      <w:pPr>
        <w:pStyle w:val="ListParagraph"/>
        <w:ind w:left="1080"/>
        <w:rPr>
          <w:color w:val="auto"/>
          <w:sz w:val="20"/>
          <w:szCs w:val="20"/>
        </w:rPr>
      </w:pPr>
      <w:r>
        <w:rPr>
          <w:color w:val="auto"/>
          <w:sz w:val="20"/>
          <w:szCs w:val="20"/>
        </w:rPr>
        <w:t>Dr. Woolfolk discussed Budget by discussing Preliminary Budget Allocation as outlined by the District. Dr. Woolfolk talked about more rigorous small group instruction. She recommended that we eliminate Spanish and use it for Title I Teacher Tutors in Reading and Math.</w:t>
      </w:r>
    </w:p>
    <w:p w:rsidR="0029212A" w:rsidRDefault="0029212A" w:rsidP="0029212A">
      <w:pPr>
        <w:pStyle w:val="ListParagraph"/>
        <w:ind w:left="1080"/>
        <w:rPr>
          <w:color w:val="auto"/>
          <w:sz w:val="20"/>
          <w:szCs w:val="20"/>
        </w:rPr>
      </w:pPr>
      <w:r>
        <w:rPr>
          <w:color w:val="auto"/>
          <w:sz w:val="20"/>
          <w:szCs w:val="20"/>
        </w:rPr>
        <w:t xml:space="preserve">Thea Johnson made a motion that Spanish be discontinued </w:t>
      </w:r>
      <w:r w:rsidR="008E4863">
        <w:rPr>
          <w:color w:val="auto"/>
          <w:sz w:val="20"/>
          <w:szCs w:val="20"/>
        </w:rPr>
        <w:t xml:space="preserve">and replaced </w:t>
      </w:r>
      <w:r>
        <w:rPr>
          <w:color w:val="auto"/>
          <w:sz w:val="20"/>
          <w:szCs w:val="20"/>
        </w:rPr>
        <w:t>with Paras/</w:t>
      </w:r>
      <w:r w:rsidR="008E4863">
        <w:rPr>
          <w:color w:val="auto"/>
          <w:sz w:val="20"/>
          <w:szCs w:val="20"/>
        </w:rPr>
        <w:t>Teacher Support/Tutors</w:t>
      </w:r>
    </w:p>
    <w:p w:rsidR="008E4863" w:rsidRDefault="008E4863" w:rsidP="0029212A">
      <w:pPr>
        <w:pStyle w:val="ListParagraph"/>
        <w:ind w:left="1080"/>
        <w:rPr>
          <w:color w:val="auto"/>
          <w:sz w:val="20"/>
          <w:szCs w:val="20"/>
        </w:rPr>
      </w:pPr>
      <w:r>
        <w:rPr>
          <w:color w:val="auto"/>
          <w:sz w:val="20"/>
          <w:szCs w:val="20"/>
        </w:rPr>
        <w:t>Suggestion made to partner with vetted programs to assist in improving in the area of Reading and Math.</w:t>
      </w:r>
    </w:p>
    <w:p w:rsidR="008E4863" w:rsidRDefault="008E4863" w:rsidP="008E4863">
      <w:pPr>
        <w:pStyle w:val="ListParagraph"/>
        <w:numPr>
          <w:ilvl w:val="0"/>
          <w:numId w:val="6"/>
        </w:numPr>
        <w:rPr>
          <w:color w:val="auto"/>
          <w:sz w:val="20"/>
          <w:szCs w:val="20"/>
        </w:rPr>
      </w:pPr>
      <w:r>
        <w:rPr>
          <w:color w:val="auto"/>
          <w:sz w:val="20"/>
          <w:szCs w:val="20"/>
        </w:rPr>
        <w:t>NEW BUSINESS AND ANNOUNCEMENTS</w:t>
      </w:r>
    </w:p>
    <w:p w:rsidR="008E4863" w:rsidRPr="008E4863" w:rsidRDefault="008E4863" w:rsidP="008E4863">
      <w:pPr>
        <w:pStyle w:val="ListParagraph"/>
        <w:ind w:left="1080"/>
        <w:rPr>
          <w:color w:val="auto"/>
          <w:sz w:val="20"/>
          <w:szCs w:val="20"/>
        </w:rPr>
      </w:pPr>
      <w:r>
        <w:rPr>
          <w:color w:val="auto"/>
          <w:sz w:val="20"/>
          <w:szCs w:val="20"/>
        </w:rPr>
        <w:t>Mention made regarding the Innovation Grant and using it to support STEAM Initiatives in the school.</w:t>
      </w:r>
    </w:p>
    <w:p w:rsidR="00FF7A3F" w:rsidRPr="00171AFA" w:rsidRDefault="00FF7A3F" w:rsidP="00FF7A3F">
      <w:pPr>
        <w:pStyle w:val="ListParagraph"/>
        <w:rPr>
          <w:sz w:val="20"/>
          <w:szCs w:val="20"/>
        </w:rPr>
      </w:pPr>
    </w:p>
    <w:p w:rsidR="0011650A" w:rsidRDefault="00FF7A3F" w:rsidP="0011650A">
      <w:pPr>
        <w:rPr>
          <w:color w:val="EA751A"/>
          <w:sz w:val="20"/>
          <w:szCs w:val="20"/>
        </w:rPr>
      </w:pPr>
      <w:r w:rsidRPr="00171AFA">
        <w:rPr>
          <w:color w:val="EA751A"/>
          <w:sz w:val="20"/>
          <w:szCs w:val="20"/>
        </w:rPr>
        <w:t>Action Item:</w:t>
      </w:r>
    </w:p>
    <w:p w:rsidR="00454701" w:rsidRPr="00454701" w:rsidRDefault="00454701" w:rsidP="00454701">
      <w:pPr>
        <w:pStyle w:val="ListParagraph"/>
        <w:numPr>
          <w:ilvl w:val="0"/>
          <w:numId w:val="5"/>
        </w:numPr>
        <w:rPr>
          <w:color w:val="auto"/>
          <w:sz w:val="20"/>
          <w:szCs w:val="20"/>
        </w:rPr>
      </w:pPr>
      <w:r w:rsidRPr="00454701">
        <w:rPr>
          <w:color w:val="auto"/>
          <w:sz w:val="20"/>
          <w:szCs w:val="20"/>
        </w:rPr>
        <w:t>Approval of Agenda</w:t>
      </w:r>
    </w:p>
    <w:p w:rsidR="00454701" w:rsidRPr="00454701" w:rsidRDefault="00454701" w:rsidP="00454701">
      <w:pPr>
        <w:pStyle w:val="ListParagraph"/>
        <w:numPr>
          <w:ilvl w:val="0"/>
          <w:numId w:val="5"/>
        </w:numPr>
        <w:rPr>
          <w:color w:val="auto"/>
          <w:sz w:val="20"/>
          <w:szCs w:val="20"/>
        </w:rPr>
      </w:pPr>
      <w:r w:rsidRPr="00454701">
        <w:rPr>
          <w:color w:val="auto"/>
          <w:sz w:val="20"/>
          <w:szCs w:val="20"/>
        </w:rPr>
        <w:t>Approval of Previous Minutes:</w:t>
      </w:r>
    </w:p>
    <w:p w:rsidR="0018559D" w:rsidRDefault="0018559D" w:rsidP="0018559D">
      <w:pPr>
        <w:rPr>
          <w:sz w:val="20"/>
          <w:szCs w:val="20"/>
        </w:rPr>
      </w:pPr>
    </w:p>
    <w:p w:rsidR="0011650A" w:rsidRDefault="00FF7A3F" w:rsidP="0011650A">
      <w:pPr>
        <w:rPr>
          <w:color w:val="EA751A"/>
          <w:sz w:val="20"/>
          <w:szCs w:val="20"/>
        </w:rPr>
      </w:pPr>
      <w:r w:rsidRPr="00171AFA">
        <w:rPr>
          <w:color w:val="EA751A"/>
          <w:sz w:val="20"/>
          <w:szCs w:val="20"/>
        </w:rPr>
        <w:t>Announcements</w:t>
      </w:r>
    </w:p>
    <w:p w:rsidR="00C7030C" w:rsidRPr="0018559D" w:rsidRDefault="00C7030C" w:rsidP="0011650A">
      <w:pPr>
        <w:rPr>
          <w:color w:val="auto"/>
          <w:sz w:val="20"/>
          <w:szCs w:val="20"/>
        </w:rPr>
      </w:pPr>
    </w:p>
    <w:p w:rsidR="0011650A" w:rsidRPr="00171AFA" w:rsidRDefault="0011650A" w:rsidP="0011650A">
      <w:pPr>
        <w:rPr>
          <w:sz w:val="20"/>
          <w:szCs w:val="20"/>
        </w:rPr>
      </w:pPr>
    </w:p>
    <w:p w:rsidR="0011650A" w:rsidRDefault="0011650A" w:rsidP="0011650A"/>
    <w:p w:rsidR="0011650A" w:rsidRDefault="0011650A" w:rsidP="0011650A"/>
    <w:p w:rsidR="0011650A" w:rsidRDefault="0011650A" w:rsidP="0011650A"/>
    <w:p w:rsidR="0011650A" w:rsidRDefault="0011650A" w:rsidP="0011650A"/>
    <w:p w:rsidR="0011650A" w:rsidRPr="0011650A" w:rsidRDefault="0011650A" w:rsidP="0011650A"/>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Pr>
        <w:spacing w:line="360" w:lineRule="auto"/>
      </w:pPr>
    </w:p>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676F1D" w:rsidRDefault="00676F1D" w:rsidP="00A95A43"/>
    <w:p w:rsidR="00676F1D" w:rsidRDefault="00676F1D" w:rsidP="00A95A43"/>
    <w:p w:rsidR="00676F1D" w:rsidRDefault="00676F1D" w:rsidP="00A95A43"/>
    <w:p w:rsidR="00AE3ECD" w:rsidRDefault="00704E13" w:rsidP="00171AFA">
      <w:r>
        <w:t xml:space="preserve"> </w:t>
      </w:r>
    </w:p>
    <w:sectPr w:rsidR="00AE3ECD">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4C0" w:rsidRDefault="004C04C0">
      <w:pPr>
        <w:spacing w:before="0" w:after="0" w:line="240" w:lineRule="auto"/>
      </w:pPr>
      <w:r>
        <w:separator/>
      </w:r>
    </w:p>
  </w:endnote>
  <w:endnote w:type="continuationSeparator" w:id="0">
    <w:p w:rsidR="004C04C0" w:rsidRDefault="004C04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HGｺﾞｼｯｸM">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MaruGothicMPRO">
    <w:altName w:val="HG丸ｺﾞｼｯｸM-PRO"/>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Footer"/>
    </w:pPr>
    <w:r>
      <w:t xml:space="preserve">Page </w:t>
    </w:r>
    <w:r>
      <w:rPr>
        <w:noProof w:val="0"/>
      </w:rPr>
      <w:fldChar w:fldCharType="begin"/>
    </w:r>
    <w:r>
      <w:instrText xml:space="preserve"> PAGE   \* MERGEFORMAT </w:instrText>
    </w:r>
    <w:r>
      <w:rPr>
        <w:noProof w:val="0"/>
      </w:rPr>
      <w:fldChar w:fldCharType="separate"/>
    </w:r>
    <w:r w:rsidR="00CD643F">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4C0" w:rsidRDefault="004C04C0">
      <w:pPr>
        <w:spacing w:before="0" w:after="0" w:line="240" w:lineRule="auto"/>
      </w:pPr>
      <w:r>
        <w:separator/>
      </w:r>
    </w:p>
  </w:footnote>
  <w:footnote w:type="continuationSeparator" w:id="0">
    <w:p w:rsidR="004C04C0" w:rsidRDefault="004C04C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rsidR="00645178" w:rsidRDefault="00645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55D44"/>
    <w:multiLevelType w:val="hybridMultilevel"/>
    <w:tmpl w:val="D4763378"/>
    <w:lvl w:ilvl="0" w:tplc="8124BFE2">
      <w:numFmt w:val="bullet"/>
      <w:lvlText w:val=""/>
      <w:lvlJc w:val="left"/>
      <w:pPr>
        <w:ind w:left="1080" w:hanging="360"/>
      </w:pPr>
      <w:rPr>
        <w:rFonts w:ascii="Symbol" w:eastAsiaTheme="majorEastAsia"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63102A"/>
    <w:multiLevelType w:val="hybridMultilevel"/>
    <w:tmpl w:val="9DCC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E65A8"/>
    <w:multiLevelType w:val="hybridMultilevel"/>
    <w:tmpl w:val="6152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30513"/>
    <w:multiLevelType w:val="hybridMultilevel"/>
    <w:tmpl w:val="7FC29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330C4"/>
    <w:multiLevelType w:val="hybridMultilevel"/>
    <w:tmpl w:val="385A3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510"/>
    <w:multiLevelType w:val="hybridMultilevel"/>
    <w:tmpl w:val="C2D05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570D5"/>
    <w:rsid w:val="000B6186"/>
    <w:rsid w:val="0011650A"/>
    <w:rsid w:val="001612AF"/>
    <w:rsid w:val="00171AFA"/>
    <w:rsid w:val="00182610"/>
    <w:rsid w:val="00184DD5"/>
    <w:rsid w:val="0018559D"/>
    <w:rsid w:val="0021509D"/>
    <w:rsid w:val="002249BF"/>
    <w:rsid w:val="00225478"/>
    <w:rsid w:val="0029212A"/>
    <w:rsid w:val="002D4D09"/>
    <w:rsid w:val="00300DBB"/>
    <w:rsid w:val="003145E8"/>
    <w:rsid w:val="0032757D"/>
    <w:rsid w:val="00372190"/>
    <w:rsid w:val="00375F87"/>
    <w:rsid w:val="003E27A8"/>
    <w:rsid w:val="004339B1"/>
    <w:rsid w:val="00454701"/>
    <w:rsid w:val="00476136"/>
    <w:rsid w:val="004C04C0"/>
    <w:rsid w:val="00533C3A"/>
    <w:rsid w:val="00555FFD"/>
    <w:rsid w:val="00645178"/>
    <w:rsid w:val="00676F1D"/>
    <w:rsid w:val="00680E97"/>
    <w:rsid w:val="00685997"/>
    <w:rsid w:val="006B1176"/>
    <w:rsid w:val="006D0A97"/>
    <w:rsid w:val="006D6E4C"/>
    <w:rsid w:val="00704E13"/>
    <w:rsid w:val="007350A0"/>
    <w:rsid w:val="007639E3"/>
    <w:rsid w:val="008347D5"/>
    <w:rsid w:val="008C622E"/>
    <w:rsid w:val="008E4863"/>
    <w:rsid w:val="008E720C"/>
    <w:rsid w:val="00905F1A"/>
    <w:rsid w:val="0091187F"/>
    <w:rsid w:val="0097650D"/>
    <w:rsid w:val="009B6A99"/>
    <w:rsid w:val="009C6F03"/>
    <w:rsid w:val="009C7E6A"/>
    <w:rsid w:val="00A27E3F"/>
    <w:rsid w:val="00A95A43"/>
    <w:rsid w:val="00AD103C"/>
    <w:rsid w:val="00AE3ECD"/>
    <w:rsid w:val="00B41315"/>
    <w:rsid w:val="00C7030C"/>
    <w:rsid w:val="00CD643F"/>
    <w:rsid w:val="00D0207B"/>
    <w:rsid w:val="00D7614D"/>
    <w:rsid w:val="00E90086"/>
    <w:rsid w:val="00EC700A"/>
    <w:rsid w:val="00F40F66"/>
    <w:rsid w:val="00F4516E"/>
    <w:rsid w:val="00F922B9"/>
    <w:rsid w:val="00FF7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6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B9711-9783-4179-84A7-AF43AA8B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Woolfolk, Margul</cp:lastModifiedBy>
  <cp:revision>3</cp:revision>
  <cp:lastPrinted>2016-07-18T20:25:00Z</cp:lastPrinted>
  <dcterms:created xsi:type="dcterms:W3CDTF">2019-02-06T21:35:00Z</dcterms:created>
  <dcterms:modified xsi:type="dcterms:W3CDTF">2019-02-06T21:38:00Z</dcterms:modified>
</cp:coreProperties>
</file>